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方正小标宋简体" w:eastAsia="方正小标宋简体"/>
          <w:sz w:val="36"/>
          <w:szCs w:val="36"/>
        </w:rPr>
      </w:pPr>
      <w:r>
        <w:rPr>
          <w:rFonts w:hint="eastAsia" w:ascii="方正小标宋简体" w:eastAsia="方正小标宋简体"/>
          <w:sz w:val="36"/>
          <w:szCs w:val="36"/>
        </w:rPr>
        <w:t>河池市应急管理局</w:t>
      </w:r>
    </w:p>
    <w:p>
      <w:pPr>
        <w:spacing w:line="540" w:lineRule="exact"/>
        <w:jc w:val="center"/>
        <w:rPr>
          <w:rFonts w:ascii="仿宋_GB2312" w:eastAsia="方正小标宋简体"/>
          <w:sz w:val="36"/>
          <w:szCs w:val="36"/>
        </w:rPr>
      </w:pPr>
      <w:bookmarkStart w:id="0" w:name="_Hlk109313870"/>
      <w:r>
        <w:rPr>
          <w:rFonts w:hint="eastAsia" w:ascii="方正小标宋简体" w:eastAsia="方正小标宋简体"/>
          <w:sz w:val="36"/>
          <w:szCs w:val="36"/>
        </w:rPr>
        <w:t>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年度地震培训和应急演练经费</w:t>
      </w:r>
      <w:bookmarkEnd w:id="0"/>
      <w:r>
        <w:rPr>
          <w:rFonts w:hint="eastAsia" w:ascii="方正小标宋简体" w:eastAsia="方正小标宋简体"/>
          <w:sz w:val="36"/>
          <w:szCs w:val="36"/>
        </w:rPr>
        <w:t xml:space="preserve">项目绩效自评报告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1.《广西壮族自治区防震减灾条例》第三十四条 各级人民政府应当定期组织开展地震应急综合演练；各级人民政府抗震救灾指挥机构应当每年组织开展地震应急协同救援演练；机关、团体、企业事业单位和基层群众性自治组织应当根据地震应急预案适时组织开展地震应急避险和自救互救演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2.资金用途及目的：开展培训和演练提高部门应对能力，提升民众防震减灾意识，最大限度减轻地震造成的损失。</w:t>
      </w: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 xml:space="preserve">（二）项目资金管理使用情况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eastAsia="仿宋_GB2312"/>
          <w:sz w:val="32"/>
          <w:szCs w:val="32"/>
        </w:rPr>
        <w:t>1.</w:t>
      </w:r>
      <w:r>
        <w:rPr>
          <w:rFonts w:hint="eastAsia"/>
        </w:rPr>
        <w:t xml:space="preserve"> </w:t>
      </w:r>
      <w:r>
        <w:rPr>
          <w:rFonts w:hint="eastAsia" w:ascii="仿宋_GB2312" w:hAnsi="仿宋_GB2312" w:eastAsia="仿宋_GB2312" w:cs="宋体"/>
          <w:color w:val="000000"/>
          <w:sz w:val="32"/>
          <w:szCs w:val="24"/>
          <w:shd w:val="clear" w:color="auto" w:fill="FFFFFF"/>
        </w:rPr>
        <w:t>202</w:t>
      </w:r>
      <w:r>
        <w:rPr>
          <w:rFonts w:hint="eastAsia" w:ascii="仿宋_GB2312" w:hAnsi="仿宋_GB2312" w:eastAsia="仿宋_GB2312" w:cs="宋体"/>
          <w:color w:val="000000"/>
          <w:sz w:val="32"/>
          <w:szCs w:val="24"/>
          <w:shd w:val="clear" w:color="auto" w:fill="FFFFFF"/>
          <w:lang w:val="en-US" w:eastAsia="zh-CN"/>
        </w:rPr>
        <w:t>2</w:t>
      </w:r>
      <w:r>
        <w:rPr>
          <w:rFonts w:hint="eastAsia" w:ascii="仿宋_GB2312" w:hAnsi="仿宋_GB2312" w:eastAsia="仿宋_GB2312" w:cs="宋体"/>
          <w:color w:val="000000"/>
          <w:sz w:val="32"/>
          <w:szCs w:val="24"/>
          <w:shd w:val="clear" w:color="auto" w:fill="FFFFFF"/>
        </w:rPr>
        <w:t>年度地震培训和应急演练经费共</w:t>
      </w:r>
      <w:r>
        <w:rPr>
          <w:rFonts w:hint="eastAsia" w:ascii="仿宋_GB2312" w:hAnsi="仿宋_GB2312" w:eastAsia="仿宋_GB2312" w:cs="宋体"/>
          <w:color w:val="000000"/>
          <w:sz w:val="32"/>
          <w:szCs w:val="24"/>
          <w:shd w:val="clear" w:color="auto" w:fill="FFFFFF"/>
          <w:lang w:val="en-US" w:eastAsia="zh-CN"/>
        </w:rPr>
        <w:t>4</w:t>
      </w:r>
      <w:r>
        <w:rPr>
          <w:rFonts w:hint="eastAsia" w:ascii="仿宋_GB2312" w:hAnsi="仿宋_GB2312" w:eastAsia="仿宋_GB2312" w:cs="宋体"/>
          <w:color w:val="000000"/>
          <w:sz w:val="32"/>
          <w:szCs w:val="24"/>
          <w:shd w:val="clear" w:color="auto" w:fill="FFFFFF"/>
        </w:rPr>
        <w:t>万元，为市财政预算资金。</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2.项目资金主要用于开展培训和演练提高部门应对能力。</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3.项目资金管理情况。市应急管理局建立健全了相关财务管理办法及内控制度。</w:t>
      </w:r>
    </w:p>
    <w:p>
      <w:pPr>
        <w:spacing w:line="54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4.项目资金支出及拨付按照相关事项流程执行，手续及凭证齐全。</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（三）年初绩效目标及其衡量指标设定情况 </w:t>
      </w:r>
    </w:p>
    <w:p>
      <w:pPr>
        <w:spacing w:line="540" w:lineRule="exact"/>
        <w:rPr>
          <w:rFonts w:ascii="仿宋_GB2312" w:hAnsi="仿宋_GB2312" w:eastAsia="仿宋_GB2312" w:cs="宋体"/>
          <w:color w:val="000000"/>
          <w:kern w:val="0"/>
          <w:sz w:val="32"/>
          <w:szCs w:val="24"/>
          <w:shd w:val="clear" w:color="auto" w:fill="FFFFFF"/>
        </w:rPr>
      </w:pPr>
      <w:r>
        <w:rPr>
          <w:rFonts w:hint="eastAsia" w:ascii="楷体_GB2312" w:eastAsia="楷体_GB2312"/>
          <w:sz w:val="32"/>
          <w:szCs w:val="32"/>
        </w:rPr>
        <w:t xml:space="preserve">   </w:t>
      </w:r>
      <w:r>
        <w:rPr>
          <w:rFonts w:hint="eastAsia" w:ascii="仿宋_GB2312" w:hAnsi="仿宋_GB2312" w:eastAsia="仿宋_GB2312" w:cs="宋体"/>
          <w:color w:val="000000"/>
          <w:kern w:val="0"/>
          <w:sz w:val="32"/>
          <w:szCs w:val="24"/>
          <w:shd w:val="clear" w:color="auto" w:fill="FFFFFF"/>
        </w:rPr>
        <w:t>总目标是</w:t>
      </w:r>
      <w:bookmarkStart w:id="1" w:name="_Hlk109316823"/>
      <w:r>
        <w:rPr>
          <w:rFonts w:hint="eastAsia" w:ascii="仿宋_GB2312" w:hAnsi="仿宋_GB2312" w:eastAsia="仿宋_GB2312" w:cs="宋体"/>
          <w:color w:val="000000"/>
          <w:kern w:val="0"/>
          <w:sz w:val="32"/>
          <w:szCs w:val="24"/>
          <w:shd w:val="clear" w:color="auto" w:fill="FFFFFF"/>
        </w:rPr>
        <w:t>组织市、县（区）地震机构领导干部进行地震行业培训2次以上；开展流动台演练4次以上；发生较大破坏性地震时</w:t>
      </w:r>
      <w:bookmarkStart w:id="2" w:name="_Hlk109314990"/>
      <w:r>
        <w:rPr>
          <w:rFonts w:hint="eastAsia" w:ascii="仿宋_GB2312" w:hAnsi="仿宋_GB2312" w:eastAsia="仿宋_GB2312" w:cs="宋体"/>
          <w:color w:val="000000"/>
          <w:kern w:val="0"/>
          <w:sz w:val="32"/>
          <w:szCs w:val="24"/>
          <w:shd w:val="clear" w:color="auto" w:fill="FFFFFF"/>
        </w:rPr>
        <w:t>现场监测组</w:t>
      </w:r>
      <w:bookmarkEnd w:id="2"/>
      <w:r>
        <w:rPr>
          <w:rFonts w:hint="eastAsia" w:ascii="仿宋_GB2312" w:hAnsi="仿宋_GB2312" w:eastAsia="仿宋_GB2312" w:cs="宋体"/>
          <w:color w:val="000000"/>
          <w:kern w:val="0"/>
          <w:sz w:val="32"/>
          <w:szCs w:val="24"/>
          <w:shd w:val="clear" w:color="auto" w:fill="FFFFFF"/>
        </w:rPr>
        <w:t>1个小时内奔赴现场。</w:t>
      </w:r>
      <w:bookmarkEnd w:id="1"/>
      <w:r>
        <w:rPr>
          <w:rFonts w:hint="eastAsia" w:ascii="仿宋_GB2312" w:hAnsi="仿宋_GB2312" w:eastAsia="仿宋_GB2312" w:cs="宋体"/>
          <w:color w:val="000000"/>
          <w:kern w:val="0"/>
          <w:sz w:val="32"/>
          <w:szCs w:val="24"/>
          <w:shd w:val="clear" w:color="auto" w:fill="FFFFFF"/>
        </w:rPr>
        <w:t>具体组织市、县（区）地震机构领导干部进行地震行业培训</w:t>
      </w:r>
      <w:r>
        <w:rPr>
          <w:rFonts w:ascii="仿宋_GB2312" w:hAnsi="仿宋_GB2312" w:eastAsia="仿宋_GB2312" w:cs="宋体"/>
          <w:color w:val="000000"/>
          <w:kern w:val="0"/>
          <w:sz w:val="32"/>
          <w:szCs w:val="24"/>
          <w:shd w:val="clear" w:color="auto" w:fill="FFFFFF"/>
        </w:rPr>
        <w:t>4</w:t>
      </w:r>
      <w:r>
        <w:rPr>
          <w:rFonts w:hint="eastAsia" w:ascii="仿宋_GB2312" w:hAnsi="仿宋_GB2312" w:eastAsia="仿宋_GB2312" w:cs="宋体"/>
          <w:color w:val="000000"/>
          <w:kern w:val="0"/>
          <w:sz w:val="32"/>
          <w:szCs w:val="24"/>
          <w:shd w:val="clear" w:color="auto" w:fill="FFFFFF"/>
        </w:rPr>
        <w:t>次；每季度开展1次流动台演练。因2</w:t>
      </w:r>
      <w:r>
        <w:rPr>
          <w:rFonts w:ascii="仿宋_GB2312" w:hAnsi="仿宋_GB2312" w:eastAsia="仿宋_GB2312" w:cs="宋体"/>
          <w:color w:val="000000"/>
          <w:kern w:val="0"/>
          <w:sz w:val="32"/>
          <w:szCs w:val="24"/>
          <w:shd w:val="clear" w:color="auto" w:fill="FFFFFF"/>
        </w:rPr>
        <w:t>02</w:t>
      </w:r>
      <w:r>
        <w:rPr>
          <w:rFonts w:hint="eastAsia" w:ascii="仿宋_GB2312" w:hAnsi="仿宋_GB2312" w:eastAsia="仿宋_GB2312" w:cs="宋体"/>
          <w:color w:val="000000"/>
          <w:kern w:val="0"/>
          <w:sz w:val="32"/>
          <w:szCs w:val="24"/>
          <w:shd w:val="clear" w:color="auto" w:fill="FFFFFF"/>
          <w:lang w:val="en-US" w:eastAsia="zh-CN"/>
        </w:rPr>
        <w:t>2</w:t>
      </w:r>
      <w:r>
        <w:rPr>
          <w:rFonts w:hint="eastAsia" w:ascii="仿宋_GB2312" w:hAnsi="仿宋_GB2312" w:eastAsia="仿宋_GB2312" w:cs="宋体"/>
          <w:color w:val="000000"/>
          <w:kern w:val="0"/>
          <w:sz w:val="32"/>
          <w:szCs w:val="24"/>
          <w:shd w:val="clear" w:color="auto" w:fill="FFFFFF"/>
        </w:rPr>
        <w:t>年度河池境内及周边地区未发生较大破坏性地震，未出动现场监测组。</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1.项目组织情况。制定培训及演练计划，抓重点有针对性对市、县（区）地震机构领导干部进行培训。</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2.项目管理情况。制定有人才队伍培养方案及流动台运维管理方案。</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（一）绩效目标完成情况</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1.产出数量：绩效目标数量是组织市、县（区）地震部门干部专业培训≥2次，实际完成数量是组织市、县（区）地震机构领导干部进行地震行业培训</w:t>
      </w:r>
      <w:r>
        <w:rPr>
          <w:rFonts w:ascii="仿宋_GB2312" w:eastAsia="仿宋_GB2312"/>
          <w:sz w:val="32"/>
          <w:szCs w:val="32"/>
        </w:rPr>
        <w:t>4</w:t>
      </w:r>
      <w:r>
        <w:rPr>
          <w:rFonts w:hint="eastAsia" w:ascii="仿宋_GB2312" w:eastAsia="仿宋_GB2312"/>
          <w:sz w:val="32"/>
          <w:szCs w:val="32"/>
        </w:rPr>
        <w:t>次。完成率分为</w:t>
      </w:r>
      <w:r>
        <w:rPr>
          <w:rFonts w:ascii="仿宋_GB2312" w:eastAsia="仿宋_GB2312"/>
          <w:sz w:val="32"/>
          <w:szCs w:val="32"/>
        </w:rPr>
        <w:t>200</w:t>
      </w:r>
      <w:r>
        <w:rPr>
          <w:rFonts w:hint="eastAsia" w:ascii="仿宋_GB2312" w:eastAsia="仿宋_GB2312"/>
          <w:sz w:val="32"/>
          <w:szCs w:val="32"/>
        </w:rPr>
        <w:t>%，全部完成。</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2.产出质量：绩效目标质量是本单位干部能够熟练完成流动台演练，实际完成质量本单位干部能够熟练完成流动台演练4次。</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3.产出时效：绩效目标是破坏性地震发生时现场监测组1个小时内反应奔赴现场，实际2</w:t>
      </w:r>
      <w:r>
        <w:rPr>
          <w:rFonts w:ascii="仿宋_GB2312" w:eastAsia="仿宋_GB2312"/>
          <w:sz w:val="32"/>
          <w:szCs w:val="32"/>
        </w:rPr>
        <w:t>02</w:t>
      </w:r>
      <w:r>
        <w:rPr>
          <w:rFonts w:hint="eastAsia" w:ascii="仿宋_GB2312" w:eastAsia="仿宋_GB2312"/>
          <w:sz w:val="32"/>
          <w:szCs w:val="32"/>
          <w:lang w:val="en-US" w:eastAsia="zh-CN"/>
        </w:rPr>
        <w:t>2</w:t>
      </w:r>
      <w:r>
        <w:rPr>
          <w:rFonts w:hint="eastAsia" w:ascii="仿宋_GB2312" w:eastAsia="仿宋_GB2312"/>
          <w:sz w:val="32"/>
          <w:szCs w:val="32"/>
        </w:rPr>
        <w:t>年河池市境内及周边地区未有较大破坏地震发生。</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4.产出成本：项目预算支出是培训、演练费用和人员差旅费用共</w:t>
      </w:r>
      <w:r>
        <w:rPr>
          <w:rFonts w:hint="eastAsia" w:ascii="仿宋_GB2312" w:eastAsia="仿宋_GB2312"/>
          <w:sz w:val="32"/>
          <w:szCs w:val="32"/>
          <w:lang w:val="en-US" w:eastAsia="zh-CN"/>
        </w:rPr>
        <w:t>4</w:t>
      </w:r>
      <w:r>
        <w:rPr>
          <w:rFonts w:hint="eastAsia" w:ascii="仿宋_GB2312" w:eastAsia="仿宋_GB2312"/>
          <w:sz w:val="32"/>
          <w:szCs w:val="32"/>
        </w:rPr>
        <w:t>万元，实际支出或执行数额是</w:t>
      </w:r>
      <w:r>
        <w:rPr>
          <w:rFonts w:hint="eastAsia" w:ascii="仿宋_GB2312" w:eastAsia="仿宋_GB2312"/>
          <w:sz w:val="32"/>
          <w:szCs w:val="32"/>
          <w:lang w:val="en-US" w:eastAsia="zh-CN"/>
        </w:rPr>
        <w:t>1.88</w:t>
      </w:r>
      <w:r>
        <w:rPr>
          <w:rFonts w:hint="eastAsia" w:ascii="仿宋_GB2312" w:eastAsia="仿宋_GB2312"/>
          <w:sz w:val="32"/>
          <w:szCs w:val="32"/>
        </w:rPr>
        <w:t>万元，成本控制在预算内。</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对照绩效目标表市地震监测信息中心较好的完成了绩效目标工作，其中产出数量方面超额完成。自评分100分，未出现扣分情况。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（三）总体自我评价</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02</w:t>
      </w:r>
      <w:r>
        <w:rPr>
          <w:rFonts w:hint="eastAsia" w:ascii="仿宋_GB2312" w:eastAsia="仿宋_GB2312"/>
          <w:sz w:val="32"/>
          <w:szCs w:val="32"/>
          <w:lang w:val="en-US" w:eastAsia="zh-CN"/>
        </w:rPr>
        <w:t>2</w:t>
      </w:r>
      <w:r>
        <w:rPr>
          <w:rFonts w:hint="eastAsia" w:ascii="仿宋_GB2312" w:eastAsia="仿宋_GB2312"/>
          <w:sz w:val="32"/>
          <w:szCs w:val="32"/>
        </w:rPr>
        <w:t>年度，河池市地震监测信息中心共组织市、县（区）地震机构领导干部参加地震业务培训4次，分别为5月2</w:t>
      </w:r>
      <w:r>
        <w:rPr>
          <w:rFonts w:ascii="仿宋_GB2312" w:eastAsia="仿宋_GB2312"/>
          <w:sz w:val="32"/>
          <w:szCs w:val="32"/>
        </w:rPr>
        <w:t>5</w:t>
      </w:r>
      <w:r>
        <w:rPr>
          <w:rFonts w:hint="eastAsia" w:ascii="仿宋_GB2312" w:eastAsia="仿宋_GB2312"/>
          <w:sz w:val="32"/>
          <w:szCs w:val="32"/>
        </w:rPr>
        <w:t>日组织金城江、南丹、天峨、凤山、东兰、巴马6县（区）参加自治区地震局举办的房屋设施抗</w:t>
      </w:r>
      <w:bookmarkStart w:id="3" w:name="_GoBack"/>
      <w:bookmarkEnd w:id="3"/>
      <w:r>
        <w:rPr>
          <w:rFonts w:hint="eastAsia" w:ascii="仿宋_GB2312" w:eastAsia="仿宋_GB2312"/>
          <w:sz w:val="32"/>
          <w:szCs w:val="32"/>
        </w:rPr>
        <w:t>震设防信息采集和管理平台使用培训班；</w:t>
      </w:r>
      <w:r>
        <w:rPr>
          <w:rFonts w:ascii="仿宋_GB2312" w:eastAsia="仿宋_GB2312"/>
          <w:sz w:val="32"/>
          <w:szCs w:val="32"/>
        </w:rPr>
        <w:t>9</w:t>
      </w:r>
      <w:r>
        <w:rPr>
          <w:rFonts w:hint="eastAsia" w:ascii="仿宋_GB2312" w:eastAsia="仿宋_GB2312"/>
          <w:sz w:val="32"/>
          <w:szCs w:val="32"/>
        </w:rPr>
        <w:t>月</w:t>
      </w:r>
      <w:r>
        <w:rPr>
          <w:rFonts w:ascii="仿宋_GB2312" w:eastAsia="仿宋_GB2312"/>
          <w:sz w:val="32"/>
          <w:szCs w:val="32"/>
        </w:rPr>
        <w:t>23</w:t>
      </w:r>
      <w:r>
        <w:rPr>
          <w:rFonts w:hint="eastAsia" w:ascii="仿宋_GB2312" w:eastAsia="仿宋_GB2312"/>
          <w:sz w:val="32"/>
          <w:szCs w:val="32"/>
        </w:rPr>
        <w:t>日至2</w:t>
      </w:r>
      <w:r>
        <w:rPr>
          <w:rFonts w:ascii="仿宋_GB2312" w:eastAsia="仿宋_GB2312"/>
          <w:sz w:val="32"/>
          <w:szCs w:val="32"/>
        </w:rPr>
        <w:t>7</w:t>
      </w:r>
      <w:r>
        <w:rPr>
          <w:rFonts w:hint="eastAsia" w:ascii="仿宋_GB2312" w:eastAsia="仿宋_GB2312"/>
          <w:sz w:val="32"/>
          <w:szCs w:val="32"/>
        </w:rPr>
        <w:t>日组织天峨、凤山、巴马、东兰</w:t>
      </w:r>
      <w:r>
        <w:rPr>
          <w:rFonts w:ascii="仿宋_GB2312" w:eastAsia="仿宋_GB2312"/>
          <w:sz w:val="32"/>
          <w:szCs w:val="32"/>
        </w:rPr>
        <w:t>4</w:t>
      </w:r>
      <w:r>
        <w:rPr>
          <w:rFonts w:hint="eastAsia" w:ascii="仿宋_GB2312" w:eastAsia="仿宋_GB2312"/>
          <w:sz w:val="32"/>
          <w:szCs w:val="32"/>
        </w:rPr>
        <w:t>县参加自治区地震局举办的地震现场应急暨地震灾害风险普查工作培训班；1</w:t>
      </w:r>
      <w:r>
        <w:rPr>
          <w:rFonts w:ascii="仿宋_GB2312" w:eastAsia="仿宋_GB2312"/>
          <w:sz w:val="32"/>
          <w:szCs w:val="32"/>
        </w:rPr>
        <w:t>1</w:t>
      </w:r>
      <w:r>
        <w:rPr>
          <w:rFonts w:hint="eastAsia" w:ascii="仿宋_GB2312" w:eastAsia="仿宋_GB2312"/>
          <w:sz w:val="32"/>
          <w:szCs w:val="32"/>
        </w:rPr>
        <w:t>月1</w:t>
      </w:r>
      <w:r>
        <w:rPr>
          <w:rFonts w:ascii="仿宋_GB2312" w:eastAsia="仿宋_GB2312"/>
          <w:sz w:val="32"/>
          <w:szCs w:val="32"/>
        </w:rPr>
        <w:t>2</w:t>
      </w:r>
      <w:r>
        <w:rPr>
          <w:rFonts w:hint="eastAsia" w:ascii="仿宋_GB2312" w:eastAsia="仿宋_GB2312"/>
          <w:sz w:val="32"/>
          <w:szCs w:val="32"/>
        </w:rPr>
        <w:t>日组织金城江、东兰、凤山、都安4县区参加广西地震背景场观测网络项目建设现场经验交流暨后续建设工作推进会；1</w:t>
      </w:r>
      <w:r>
        <w:rPr>
          <w:rFonts w:ascii="仿宋_GB2312" w:eastAsia="仿宋_GB2312"/>
          <w:sz w:val="32"/>
          <w:szCs w:val="32"/>
        </w:rPr>
        <w:t>1</w:t>
      </w:r>
      <w:r>
        <w:rPr>
          <w:rFonts w:hint="eastAsia" w:ascii="仿宋_GB2312" w:eastAsia="仿宋_GB2312"/>
          <w:sz w:val="32"/>
          <w:szCs w:val="32"/>
        </w:rPr>
        <w:t>月2</w:t>
      </w:r>
      <w:r>
        <w:rPr>
          <w:rFonts w:ascii="仿宋_GB2312" w:eastAsia="仿宋_GB2312"/>
          <w:sz w:val="32"/>
          <w:szCs w:val="32"/>
        </w:rPr>
        <w:t>5</w:t>
      </w:r>
      <w:r>
        <w:rPr>
          <w:rFonts w:hint="eastAsia" w:ascii="仿宋_GB2312" w:eastAsia="仿宋_GB2312"/>
          <w:sz w:val="32"/>
          <w:szCs w:val="32"/>
        </w:rPr>
        <w:t>日组织金城江、环江2县（区）参加广西地震烈度速报与预警系统项目建设现场经验交流暨后续建设工作推进会。制定了流动台演练计划及流动台运维管理办法，每季度进行</w:t>
      </w:r>
      <w:r>
        <w:rPr>
          <w:rFonts w:ascii="仿宋_GB2312" w:eastAsia="仿宋_GB2312"/>
          <w:sz w:val="32"/>
          <w:szCs w:val="32"/>
        </w:rPr>
        <w:t>1</w:t>
      </w:r>
      <w:r>
        <w:rPr>
          <w:rFonts w:hint="eastAsia" w:ascii="仿宋_GB2312" w:eastAsia="仿宋_GB2312"/>
          <w:sz w:val="32"/>
          <w:szCs w:val="32"/>
        </w:rPr>
        <w:t>次流动台演练，确保流动台相关仪器设备运行正常，市地震监测信息中心所有干部均会安装操作流动台，确保较大破坏地震发生后现场工作组能够迅速奔赴现场完成流动监测任务。</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市地震监测信息中心按照既定绩效目标开展相关工作，较好的完成了相关工作和任务。</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（一）主要经验</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围绕绩效目标制定工作计划，按季度抓工作进度，确保年内完成相关工作目标。</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（二）存在问题</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机构改革后，市、县（区）地震机构专业人才流失严重，从事地震工作领导干部更换频繁，地震专业技术知识较弱。</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（三）原因分析</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机构改革中地震机构未理顺，防震减灾工作被弱化，不受领导重视。</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五、工作改进建议</w:t>
      </w:r>
    </w:p>
    <w:p>
      <w:pPr>
        <w:rPr>
          <w:rFonts w:ascii="仿宋_GB2312" w:eastAsia="仿宋_GB2312"/>
          <w:kern w:val="0"/>
          <w:sz w:val="32"/>
          <w:szCs w:val="32"/>
          <w:highlight w:val="yellow"/>
        </w:rPr>
      </w:pPr>
      <w:r>
        <w:rPr>
          <w:rFonts w:hint="eastAsia"/>
        </w:rPr>
        <w:t xml:space="preserve">    </w:t>
      </w:r>
      <w:r>
        <w:rPr>
          <w:rFonts w:hint="eastAsia" w:ascii="仿宋_GB2312" w:eastAsia="仿宋_GB2312"/>
          <w:kern w:val="0"/>
          <w:sz w:val="32"/>
          <w:szCs w:val="32"/>
        </w:rPr>
        <w:t xml:space="preserve">  建议市财政增加财政预算资金投入，加强地震专业人才培养，建立一支懂专业有技术的地震队伍，提升我市地震灾害主动防御能力以及抗震救灾响应能力。</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ri/QEAAPcDAAAOAAAAZHJzL2Uyb0RvYy54bWysU02P0zAQvSPxHyzfadouuyxR01XZVRFS&#10;xa5UEGfXsZsI22N53Cbl1zN2kxYBJ8TFefF8v3lePPTWsKMK2IKr+Gwy5Uw5CXXr9hX/+mX95p4z&#10;jMLVwoBTFT8p5A/L168WnS/VHBowtQqMkjgsO1/xJkZfFgXKRlmBE/DKkVFDsCLSb9gXdRAdZbem&#10;mE+nd0UHofYBpEKk26ezkS9zfq2VjM9ao4rMVJx6i/kM+dyls1guRLkPwjetHNoQ/9CFFa2jopdU&#10;TyIKdgjtH6lsKwMg6DiRYAvQupUqz0DTzKa/TbNthFd5FiIH/YUm/H9p5efj1r8EFvsP0NMC8xDo&#10;NyC/I3FTdB7LwSdxiiWSdxq018GmL43AKJC4PV34VH1kki5v79/OySDJMrt5/26a6S6usT5g/KjA&#10;sgQqHmhbub44bjCm6qIcXVIpB+vWmLwx41hX8bub22kOuFgowrih7XOnqefY73oKS3AH9YnGDXBW&#10;Anq5bqn4RmB8EYFWT/2SnOMzHdoAFYEBcdZA+PG3++RPGyErZx1JqeKOtM6Z+eRoU0l1Iwgj2I3A&#10;HewjkDZn9Ey8zJACQjQj1AHsN9L4KtUgk3CSKlU8jvAxnuVMb0Sq1So7kba8iBu39fK609UhEoGZ&#10;1ysTA1ekrkz38BKSfH/9z17X97r8CQAA//8DAFBLAwQUAAYACAAAACEA0jZEfNgAAAACAQAADwAA&#10;AGRycy9kb3ducmV2LnhtbEyPwU7DMBBE70j9B2uRuFGHgFAJcapSEY5IND1wdOMlCdjryHbT8Pcs&#10;XOhlpdGMZt6W69lZMWGIgycFN8sMBFLrzUCdgn1TX69AxKTJaOsJFXxjhHW1uCh1YfyJ3nDapU5w&#10;CcVCK+hTGgspY9uj03HpRyT2PnxwOrEMnTRBn7jcWZln2b10eiBe6PWI2x7br93RKdjWTRMmjMG+&#10;40t9+/n6dIfPs1JXl/PmEUTCOf2H4Ref0aFipoM/konCKuBH0t9l7yEHcVCQ5xnIqpTn6NUPAAAA&#10;//8DAFBLAQItABQABgAIAAAAIQC2gziS/gAAAOEBAAATAAAAAAAAAAAAAAAAAAAAAABbQ29udGVu&#10;dF9UeXBlc10ueG1sUEsBAi0AFAAGAAgAAAAhADj9If/WAAAAlAEAAAsAAAAAAAAAAAAAAAAALwEA&#10;AF9yZWxzLy5yZWxzUEsBAi0AFAAGAAgAAAAhAKu+GuL9AQAA9wMAAA4AAAAAAAAAAAAAAAAALgIA&#10;AGRycy9lMm9Eb2MueG1sUEsBAi0AFAAGAAgAAAAhANI2RHzYAAAAAgEAAA8AAAAAAAAAAAAAAAAA&#10;VwQAAGRycy9kb3ducmV2LnhtbFBLBQYAAAAABAAEAPMAAAB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Q2YTljNmY1NzMzNGE0YjQxZjFjNjRiNzA4NjJmYzMifQ=="/>
  </w:docVars>
  <w:rsids>
    <w:rsidRoot w:val="62B42817"/>
    <w:rsid w:val="0001480A"/>
    <w:rsid w:val="00093FA3"/>
    <w:rsid w:val="000F09E1"/>
    <w:rsid w:val="001A7812"/>
    <w:rsid w:val="002B366A"/>
    <w:rsid w:val="00710EA8"/>
    <w:rsid w:val="00820E57"/>
    <w:rsid w:val="00871E54"/>
    <w:rsid w:val="009B216C"/>
    <w:rsid w:val="009F5F4B"/>
    <w:rsid w:val="00A32C7A"/>
    <w:rsid w:val="00A71DB3"/>
    <w:rsid w:val="00AF5220"/>
    <w:rsid w:val="00B2610A"/>
    <w:rsid w:val="00E041C7"/>
    <w:rsid w:val="00E0567C"/>
    <w:rsid w:val="00F2798A"/>
    <w:rsid w:val="00F51F5C"/>
    <w:rsid w:val="00F72A7D"/>
    <w:rsid w:val="00F83392"/>
    <w:rsid w:val="03F21FCB"/>
    <w:rsid w:val="1C86077F"/>
    <w:rsid w:val="2ED56707"/>
    <w:rsid w:val="3A3371FC"/>
    <w:rsid w:val="60B44AF9"/>
    <w:rsid w:val="62B4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4</Pages>
  <Words>254</Words>
  <Characters>1449</Characters>
  <Lines>12</Lines>
  <Paragraphs>3</Paragraphs>
  <TotalTime>69</TotalTime>
  <ScaleCrop>false</ScaleCrop>
  <LinksUpToDate>false</LinksUpToDate>
  <CharactersWithSpaces>1700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2022-07-21T08:23:00Z</dcterms:created>
  <dc:creator>Administrator</dc:creator>
  <cp:lastModifiedBy>Administrator</cp:lastModifiedBy>
  <cp:lastPrinted>2022-07-15T03:07:00Z</cp:lastPrinted>
  <dcterms:modified xsi:type="dcterms:W3CDTF">2023-08-02T03:49:48Z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